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6C" w:rsidRPr="001E74EF" w:rsidRDefault="00C41C6C" w:rsidP="001E74EF">
      <w:pPr>
        <w:spacing w:line="360" w:lineRule="auto"/>
        <w:jc w:val="center"/>
        <w:rPr>
          <w:b/>
          <w:sz w:val="28"/>
        </w:rPr>
      </w:pPr>
      <w:r w:rsidRPr="001E74EF">
        <w:rPr>
          <w:b/>
          <w:sz w:val="28"/>
        </w:rPr>
        <w:t>ОПРОСНЫЙ ЛИСТ №___</w:t>
      </w:r>
    </w:p>
    <w:p w:rsidR="00DE2CF0" w:rsidRPr="001E74EF" w:rsidRDefault="00DE2CF0" w:rsidP="001E74EF">
      <w:pPr>
        <w:spacing w:line="360" w:lineRule="auto"/>
        <w:jc w:val="center"/>
        <w:rPr>
          <w:b/>
        </w:rPr>
      </w:pPr>
    </w:p>
    <w:p w:rsidR="00861922" w:rsidRPr="001E74EF" w:rsidRDefault="00861922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  <w:rPr>
          <w:bCs/>
          <w:u w:val="single"/>
        </w:rPr>
      </w:pPr>
      <w:bookmarkStart w:id="0" w:name="_GoBack"/>
      <w:bookmarkEnd w:id="0"/>
      <w:r w:rsidRPr="001E74EF">
        <w:rPr>
          <w:bCs/>
        </w:rPr>
        <w:t xml:space="preserve">Наименование электростанции </w:t>
      </w:r>
      <w:r w:rsidRPr="001E74EF">
        <w:rPr>
          <w:bCs/>
          <w:u w:val="single"/>
        </w:rPr>
        <w:tab/>
      </w:r>
    </w:p>
    <w:p w:rsidR="00861922" w:rsidRPr="001E74EF" w:rsidRDefault="00861922" w:rsidP="001E74EF">
      <w:pPr>
        <w:tabs>
          <w:tab w:val="num" w:pos="360"/>
          <w:tab w:val="left" w:leader="underscore" w:pos="9356"/>
        </w:tabs>
        <w:spacing w:before="120" w:line="360" w:lineRule="auto"/>
        <w:ind w:left="426"/>
        <w:jc w:val="both"/>
        <w:rPr>
          <w:bCs/>
          <w:u w:val="single"/>
        </w:rPr>
      </w:pPr>
    </w:p>
    <w:p w:rsidR="00861922" w:rsidRPr="001E74EF" w:rsidRDefault="00861922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  <w:rPr>
          <w:bCs/>
          <w:u w:val="single"/>
        </w:rPr>
      </w:pPr>
      <w:r w:rsidRPr="001E74EF">
        <w:rPr>
          <w:bCs/>
        </w:rPr>
        <w:t xml:space="preserve">Перечень основного оборудования </w:t>
      </w:r>
      <w:r w:rsidRPr="001E74EF">
        <w:rPr>
          <w:bCs/>
          <w:u w:val="single"/>
        </w:rPr>
        <w:tab/>
      </w:r>
      <w:r w:rsidRPr="001E74EF">
        <w:rPr>
          <w:bCs/>
        </w:rPr>
        <w:t xml:space="preserve">  </w:t>
      </w:r>
    </w:p>
    <w:p w:rsidR="00861922" w:rsidRPr="001E74EF" w:rsidRDefault="00861922" w:rsidP="001E74EF">
      <w:pPr>
        <w:tabs>
          <w:tab w:val="num" w:pos="360"/>
          <w:tab w:val="left" w:leader="underscore" w:pos="9356"/>
        </w:tabs>
        <w:spacing w:before="120" w:line="360" w:lineRule="auto"/>
        <w:ind w:left="426"/>
        <w:jc w:val="both"/>
        <w:rPr>
          <w:bCs/>
          <w:u w:val="single"/>
        </w:rPr>
      </w:pPr>
    </w:p>
    <w:p w:rsidR="00906314" w:rsidRPr="001E74EF" w:rsidRDefault="00906314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  <w:rPr>
          <w:bCs/>
        </w:rPr>
      </w:pPr>
      <w:r w:rsidRPr="001E74EF">
        <w:rPr>
          <w:bCs/>
        </w:rPr>
        <w:t>Принципиальная схема главного паропровода</w:t>
      </w:r>
      <w:r w:rsidR="00B40F7D" w:rsidRPr="001E74EF">
        <w:rPr>
          <w:bCs/>
        </w:rPr>
        <w:t>, схем</w:t>
      </w:r>
      <w:r w:rsidR="00C44B41" w:rsidRPr="001E74EF">
        <w:rPr>
          <w:bCs/>
        </w:rPr>
        <w:t>а</w:t>
      </w:r>
      <w:r w:rsidR="00B40F7D" w:rsidRPr="001E74EF">
        <w:rPr>
          <w:bCs/>
        </w:rPr>
        <w:t xml:space="preserve"> отпуска тепла</w:t>
      </w:r>
      <w:r w:rsidRPr="001E74EF">
        <w:rPr>
          <w:bCs/>
        </w:rPr>
        <w:t>, главн</w:t>
      </w:r>
      <w:r w:rsidR="00BF74A1" w:rsidRPr="001E74EF">
        <w:rPr>
          <w:bCs/>
        </w:rPr>
        <w:t>ая</w:t>
      </w:r>
      <w:r w:rsidRPr="001E74EF">
        <w:rPr>
          <w:bCs/>
        </w:rPr>
        <w:t xml:space="preserve"> электрическ</w:t>
      </w:r>
      <w:r w:rsidR="00BF74A1" w:rsidRPr="001E74EF">
        <w:rPr>
          <w:bCs/>
        </w:rPr>
        <w:t>ая</w:t>
      </w:r>
      <w:r w:rsidRPr="001E74EF">
        <w:rPr>
          <w:bCs/>
        </w:rPr>
        <w:t xml:space="preserve"> схем</w:t>
      </w:r>
      <w:r w:rsidR="00BF74A1" w:rsidRPr="001E74EF">
        <w:rPr>
          <w:bCs/>
        </w:rPr>
        <w:t>а</w:t>
      </w:r>
      <w:r w:rsidRPr="001E74EF">
        <w:rPr>
          <w:bCs/>
        </w:rPr>
        <w:t>, схем</w:t>
      </w:r>
      <w:r w:rsidR="00BF74A1" w:rsidRPr="001E74EF">
        <w:rPr>
          <w:bCs/>
        </w:rPr>
        <w:t>а</w:t>
      </w:r>
      <w:r w:rsidRPr="001E74EF">
        <w:rPr>
          <w:bCs/>
        </w:rPr>
        <w:t xml:space="preserve"> газоснабжения ТЭЦ </w:t>
      </w:r>
      <w:r w:rsidR="00BF74A1" w:rsidRPr="001E74EF">
        <w:rPr>
          <w:bCs/>
          <w:u w:val="single"/>
        </w:rPr>
        <w:tab/>
      </w:r>
      <w:r w:rsidR="00BF74A1" w:rsidRPr="001E74EF">
        <w:rPr>
          <w:bCs/>
        </w:rPr>
        <w:t xml:space="preserve">  </w:t>
      </w:r>
    </w:p>
    <w:p w:rsidR="00906314" w:rsidRPr="001E74EF" w:rsidRDefault="00906314" w:rsidP="001E74EF">
      <w:pPr>
        <w:tabs>
          <w:tab w:val="left" w:leader="underscore" w:pos="0"/>
          <w:tab w:val="left" w:leader="underscore" w:pos="9356"/>
        </w:tabs>
        <w:spacing w:before="120" w:line="360" w:lineRule="auto"/>
        <w:ind w:left="360"/>
        <w:jc w:val="both"/>
      </w:pPr>
    </w:p>
    <w:p w:rsidR="00CD15E1" w:rsidRPr="001E74EF" w:rsidRDefault="00CD15E1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  <w:rPr>
          <w:bCs/>
        </w:rPr>
      </w:pPr>
      <w:r w:rsidRPr="001E74EF">
        <w:rPr>
          <w:bCs/>
        </w:rPr>
        <w:t xml:space="preserve">Типы и </w:t>
      </w:r>
      <w:r w:rsidRPr="001E74EF">
        <w:t>калорийность</w:t>
      </w:r>
      <w:r w:rsidRPr="001E74EF">
        <w:rPr>
          <w:bCs/>
        </w:rPr>
        <w:t xml:space="preserve"> топлив, используемых для работы </w:t>
      </w:r>
      <w:proofErr w:type="spellStart"/>
      <w:r w:rsidRPr="001E74EF">
        <w:rPr>
          <w:bCs/>
        </w:rPr>
        <w:t>котлоагрегатов</w:t>
      </w:r>
      <w:proofErr w:type="spellEnd"/>
      <w:r w:rsidRPr="001E74EF">
        <w:rPr>
          <w:bCs/>
        </w:rPr>
        <w:t>.</w:t>
      </w:r>
      <w:r w:rsidRPr="001E74EF">
        <w:rPr>
          <w:bCs/>
          <w:u w:val="single"/>
        </w:rPr>
        <w:t xml:space="preserve"> </w:t>
      </w:r>
      <w:r w:rsidRPr="001E74EF">
        <w:rPr>
          <w:bCs/>
          <w:u w:val="single"/>
        </w:rPr>
        <w:tab/>
      </w:r>
    </w:p>
    <w:p w:rsidR="00CD15E1" w:rsidRPr="001E74EF" w:rsidRDefault="00CD15E1" w:rsidP="001E74EF">
      <w:pPr>
        <w:tabs>
          <w:tab w:val="left" w:leader="underscore" w:pos="0"/>
          <w:tab w:val="left" w:leader="underscore" w:pos="9356"/>
        </w:tabs>
        <w:spacing w:before="120" w:line="360" w:lineRule="auto"/>
        <w:ind w:left="360"/>
        <w:jc w:val="both"/>
      </w:pPr>
    </w:p>
    <w:p w:rsidR="00CD15E1" w:rsidRPr="001E74EF" w:rsidRDefault="00CD15E1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</w:pPr>
      <w:r w:rsidRPr="001E74EF">
        <w:t xml:space="preserve">Лимиты для потребления природного газа </w:t>
      </w:r>
      <w:r w:rsidRPr="001E74EF">
        <w:rPr>
          <w:bCs/>
          <w:u w:val="single"/>
        </w:rPr>
        <w:tab/>
      </w:r>
      <w:r w:rsidRPr="001E74EF">
        <w:rPr>
          <w:bCs/>
        </w:rPr>
        <w:t xml:space="preserve">  </w:t>
      </w:r>
    </w:p>
    <w:p w:rsidR="00CD15E1" w:rsidRPr="001E74EF" w:rsidRDefault="00CD15E1" w:rsidP="001E74EF">
      <w:pPr>
        <w:tabs>
          <w:tab w:val="left" w:leader="underscore" w:pos="0"/>
          <w:tab w:val="left" w:leader="underscore" w:pos="9356"/>
        </w:tabs>
        <w:spacing w:before="120" w:line="360" w:lineRule="auto"/>
        <w:ind w:left="360"/>
        <w:jc w:val="both"/>
      </w:pPr>
    </w:p>
    <w:p w:rsidR="009A7739" w:rsidRPr="001E74EF" w:rsidRDefault="00906314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  <w:rPr>
          <w:bCs/>
        </w:rPr>
      </w:pPr>
      <w:r w:rsidRPr="001E74EF">
        <w:rPr>
          <w:bCs/>
        </w:rPr>
        <w:t xml:space="preserve">Расчёт установленной и располагаемой </w:t>
      </w:r>
      <w:r w:rsidR="00DF0449" w:rsidRPr="001E74EF">
        <w:rPr>
          <w:bCs/>
        </w:rPr>
        <w:t xml:space="preserve">электрической и </w:t>
      </w:r>
      <w:r w:rsidR="00AF38BA">
        <w:rPr>
          <w:bCs/>
        </w:rPr>
        <w:t>тепловой мощности на 01.01.20_</w:t>
      </w:r>
      <w:r w:rsidR="009A7739" w:rsidRPr="001E74EF">
        <w:rPr>
          <w:bCs/>
        </w:rPr>
        <w:t>___</w:t>
      </w:r>
      <w:r w:rsidRPr="001E74EF">
        <w:rPr>
          <w:bCs/>
        </w:rPr>
        <w:t xml:space="preserve"> (см. Приложение №1)</w:t>
      </w:r>
      <w:r w:rsidR="009128AC" w:rsidRPr="001E74EF">
        <w:rPr>
          <w:bCs/>
          <w:u w:val="single"/>
        </w:rPr>
        <w:t xml:space="preserve"> </w:t>
      </w:r>
      <w:r w:rsidR="009128AC" w:rsidRPr="001E74EF">
        <w:rPr>
          <w:bCs/>
          <w:u w:val="single"/>
        </w:rPr>
        <w:tab/>
      </w:r>
      <w:r w:rsidR="009128AC" w:rsidRPr="001E74EF">
        <w:rPr>
          <w:bCs/>
        </w:rPr>
        <w:t xml:space="preserve"> </w:t>
      </w:r>
    </w:p>
    <w:p w:rsidR="009A7739" w:rsidRPr="001E74EF" w:rsidRDefault="009A7739" w:rsidP="001E74EF">
      <w:pPr>
        <w:tabs>
          <w:tab w:val="left" w:leader="underscore" w:pos="0"/>
          <w:tab w:val="left" w:leader="underscore" w:pos="9356"/>
        </w:tabs>
        <w:spacing w:before="120" w:line="360" w:lineRule="auto"/>
        <w:ind w:left="360"/>
        <w:jc w:val="both"/>
      </w:pPr>
    </w:p>
    <w:p w:rsidR="00C44B41" w:rsidRPr="001E74EF" w:rsidRDefault="00C44B41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</w:pPr>
      <w:r w:rsidRPr="001E74EF">
        <w:t>Наличие ограничений по отпуску электроэнергии и тепла. Представить утвержденные расчеты ограничений.</w:t>
      </w:r>
      <w:r w:rsidRPr="001E74EF">
        <w:rPr>
          <w:bCs/>
          <w:u w:val="single"/>
        </w:rPr>
        <w:t xml:space="preserve"> </w:t>
      </w:r>
      <w:r w:rsidRPr="001E74EF">
        <w:rPr>
          <w:bCs/>
          <w:u w:val="single"/>
        </w:rPr>
        <w:tab/>
      </w:r>
    </w:p>
    <w:p w:rsidR="00C44B41" w:rsidRPr="001E74EF" w:rsidRDefault="00C44B41" w:rsidP="001E74EF">
      <w:pPr>
        <w:tabs>
          <w:tab w:val="left" w:leader="underscore" w:pos="0"/>
          <w:tab w:val="left" w:leader="underscore" w:pos="9356"/>
        </w:tabs>
        <w:spacing w:before="120" w:line="360" w:lineRule="auto"/>
        <w:ind w:left="360"/>
        <w:jc w:val="both"/>
      </w:pPr>
    </w:p>
    <w:p w:rsidR="003B4E15" w:rsidRPr="001E74EF" w:rsidRDefault="003B4E15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</w:pPr>
      <w:r w:rsidRPr="001E74EF">
        <w:rPr>
          <w:bCs/>
        </w:rPr>
        <w:t>Типовые</w:t>
      </w:r>
      <w:r w:rsidRPr="001E74EF">
        <w:t xml:space="preserve"> графики отпуска тепла в отопительный и неотопительный периоды по видам потребителей</w:t>
      </w:r>
      <w:r w:rsidR="00C44B41" w:rsidRPr="001E74EF">
        <w:t xml:space="preserve"> и типу теплоносителя</w:t>
      </w:r>
      <w:r w:rsidRPr="001E74EF">
        <w:t>.</w:t>
      </w:r>
      <w:r w:rsidR="00157E4E" w:rsidRPr="001E74EF">
        <w:rPr>
          <w:bCs/>
          <w:u w:val="single"/>
        </w:rPr>
        <w:t xml:space="preserve"> </w:t>
      </w:r>
      <w:r w:rsidR="00157E4E" w:rsidRPr="001E74EF">
        <w:rPr>
          <w:bCs/>
          <w:u w:val="single"/>
        </w:rPr>
        <w:tab/>
      </w:r>
      <w:r w:rsidR="00157E4E" w:rsidRPr="001E74EF">
        <w:rPr>
          <w:bCs/>
        </w:rPr>
        <w:t xml:space="preserve">   </w:t>
      </w:r>
    </w:p>
    <w:p w:rsidR="003B4E15" w:rsidRPr="001E74EF" w:rsidRDefault="003B4E15" w:rsidP="001E74EF">
      <w:pPr>
        <w:tabs>
          <w:tab w:val="left" w:leader="underscore" w:pos="0"/>
          <w:tab w:val="left" w:leader="underscore" w:pos="9356"/>
        </w:tabs>
        <w:spacing w:before="120" w:line="360" w:lineRule="auto"/>
        <w:ind w:left="360"/>
        <w:jc w:val="both"/>
      </w:pPr>
    </w:p>
    <w:p w:rsidR="00B311D9" w:rsidRPr="001E74EF" w:rsidRDefault="00B311D9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</w:pPr>
      <w:r w:rsidRPr="001E74EF">
        <w:t>Типовые графики отпуска электроэнергии электростанцией в отопительный и неотопительный периоды по рабочим и выходным дням.</w:t>
      </w:r>
      <w:r w:rsidR="005831D8" w:rsidRPr="001E74EF">
        <w:t xml:space="preserve"> (При наличии выделенных блоков для работы на различных уровнях напряжения, необходимо представить данные отдельно для каждого уровня напряжений.) </w:t>
      </w:r>
      <w:r w:rsidR="00C50261" w:rsidRPr="001E74EF">
        <w:rPr>
          <w:bCs/>
          <w:u w:val="single"/>
        </w:rPr>
        <w:tab/>
      </w:r>
      <w:r w:rsidR="00C50261" w:rsidRPr="001E74EF">
        <w:rPr>
          <w:bCs/>
        </w:rPr>
        <w:t xml:space="preserve">  </w:t>
      </w:r>
    </w:p>
    <w:p w:rsidR="003B4E15" w:rsidRPr="001E74EF" w:rsidRDefault="003B4E15" w:rsidP="001E74EF">
      <w:pPr>
        <w:tabs>
          <w:tab w:val="left" w:leader="underscore" w:pos="0"/>
          <w:tab w:val="left" w:leader="underscore" w:pos="9356"/>
        </w:tabs>
        <w:spacing w:before="120" w:line="360" w:lineRule="auto"/>
        <w:ind w:left="360"/>
        <w:jc w:val="both"/>
      </w:pPr>
    </w:p>
    <w:p w:rsidR="00CD15E1" w:rsidRPr="001E74EF" w:rsidRDefault="00CD15E1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  <w:rPr>
          <w:bCs/>
        </w:rPr>
      </w:pPr>
      <w:r w:rsidRPr="001E74EF">
        <w:t>Утвержденные</w:t>
      </w:r>
      <w:r w:rsidRPr="001E74EF">
        <w:rPr>
          <w:bCs/>
        </w:rPr>
        <w:t xml:space="preserve"> температу</w:t>
      </w:r>
      <w:r w:rsidR="00660AC2">
        <w:rPr>
          <w:bCs/>
        </w:rPr>
        <w:t>рный график сетевой воды на 20__</w:t>
      </w:r>
      <w:r w:rsidRPr="001E74EF">
        <w:rPr>
          <w:bCs/>
        </w:rPr>
        <w:t xml:space="preserve"> г. </w:t>
      </w:r>
      <w:r w:rsidRPr="001E74EF">
        <w:rPr>
          <w:bCs/>
          <w:u w:val="single"/>
        </w:rPr>
        <w:tab/>
      </w:r>
      <w:r w:rsidRPr="001E74EF">
        <w:rPr>
          <w:bCs/>
        </w:rPr>
        <w:t xml:space="preserve"> </w:t>
      </w:r>
    </w:p>
    <w:p w:rsidR="00CD15E1" w:rsidRPr="001E74EF" w:rsidRDefault="00CD15E1" w:rsidP="001E74EF">
      <w:pPr>
        <w:tabs>
          <w:tab w:val="left" w:leader="underscore" w:pos="0"/>
          <w:tab w:val="left" w:leader="underscore" w:pos="9356"/>
        </w:tabs>
        <w:spacing w:before="120" w:line="360" w:lineRule="auto"/>
        <w:ind w:left="360"/>
        <w:jc w:val="both"/>
      </w:pPr>
    </w:p>
    <w:p w:rsidR="00CD15E1" w:rsidRPr="001E74EF" w:rsidRDefault="00CD15E1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</w:pPr>
      <w:r w:rsidRPr="001E74EF">
        <w:rPr>
          <w:bCs/>
        </w:rPr>
        <w:lastRenderedPageBreak/>
        <w:t>Технический</w:t>
      </w:r>
      <w:r w:rsidRPr="001E74EF">
        <w:t xml:space="preserve"> отчет (</w:t>
      </w:r>
      <w:r w:rsidR="00660AC2">
        <w:t>помесячно) в форме 3-ТЕХ за 20__</w:t>
      </w:r>
      <w:r w:rsidRPr="001E74EF">
        <w:t xml:space="preserve"> год </w:t>
      </w:r>
      <w:r w:rsidRPr="001E74EF">
        <w:rPr>
          <w:bCs/>
          <w:u w:val="single"/>
        </w:rPr>
        <w:tab/>
      </w:r>
      <w:r w:rsidRPr="001E74EF">
        <w:rPr>
          <w:bCs/>
        </w:rPr>
        <w:t xml:space="preserve">  </w:t>
      </w:r>
    </w:p>
    <w:p w:rsidR="00CD15E1" w:rsidRPr="001E74EF" w:rsidRDefault="00CD15E1" w:rsidP="001E74EF">
      <w:pPr>
        <w:tabs>
          <w:tab w:val="left" w:leader="underscore" w:pos="0"/>
          <w:tab w:val="left" w:leader="underscore" w:pos="9360"/>
        </w:tabs>
        <w:spacing w:before="120" w:line="360" w:lineRule="auto"/>
        <w:ind w:left="360"/>
        <w:jc w:val="both"/>
      </w:pPr>
    </w:p>
    <w:p w:rsidR="00CD15E1" w:rsidRPr="001E74EF" w:rsidRDefault="00CD15E1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  <w:rPr>
          <w:bCs/>
        </w:rPr>
      </w:pPr>
      <w:r w:rsidRPr="001E74EF">
        <w:rPr>
          <w:bCs/>
        </w:rPr>
        <w:t xml:space="preserve">Перечень </w:t>
      </w:r>
      <w:r w:rsidRPr="001E74EF">
        <w:t>испытаний</w:t>
      </w:r>
      <w:r w:rsidRPr="001E74EF">
        <w:rPr>
          <w:bCs/>
        </w:rPr>
        <w:t xml:space="preserve"> основного оборудования ТЭЦ для разработки энергетических характеристик основного оборудования, проведенных за последние 5 лет. </w:t>
      </w:r>
      <w:r w:rsidRPr="001E74EF">
        <w:t xml:space="preserve">Наличие энергетического паспорта ТЭЦ. </w:t>
      </w:r>
      <w:r w:rsidRPr="001E74EF">
        <w:rPr>
          <w:bCs/>
          <w:u w:val="single"/>
        </w:rPr>
        <w:tab/>
      </w:r>
      <w:r w:rsidRPr="001E74EF">
        <w:rPr>
          <w:bCs/>
        </w:rPr>
        <w:t xml:space="preserve">   </w:t>
      </w:r>
    </w:p>
    <w:p w:rsidR="00CD15E1" w:rsidRPr="001E74EF" w:rsidRDefault="00CD15E1" w:rsidP="001E74EF">
      <w:pPr>
        <w:tabs>
          <w:tab w:val="left" w:leader="underscore" w:pos="0"/>
          <w:tab w:val="left" w:leader="underscore" w:pos="9356"/>
        </w:tabs>
        <w:spacing w:before="120" w:line="360" w:lineRule="auto"/>
        <w:ind w:left="360"/>
        <w:jc w:val="both"/>
        <w:rPr>
          <w:bCs/>
        </w:rPr>
      </w:pPr>
    </w:p>
    <w:p w:rsidR="00CD15E1" w:rsidRPr="001E74EF" w:rsidRDefault="00CD15E1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</w:pPr>
      <w:r w:rsidRPr="001E74EF">
        <w:t>Энергетические характеристики турбин.</w:t>
      </w:r>
      <w:r w:rsidRPr="001E74EF">
        <w:rPr>
          <w:bCs/>
          <w:u w:val="single"/>
        </w:rPr>
        <w:t xml:space="preserve"> </w:t>
      </w:r>
      <w:r w:rsidRPr="001E74EF">
        <w:rPr>
          <w:bCs/>
          <w:u w:val="single"/>
        </w:rPr>
        <w:tab/>
      </w:r>
      <w:r w:rsidRPr="001E74EF">
        <w:rPr>
          <w:bCs/>
        </w:rPr>
        <w:t xml:space="preserve">   </w:t>
      </w:r>
    </w:p>
    <w:p w:rsidR="00CD15E1" w:rsidRPr="001E74EF" w:rsidRDefault="00CD15E1" w:rsidP="001E74EF">
      <w:pPr>
        <w:tabs>
          <w:tab w:val="left" w:leader="underscore" w:pos="0"/>
          <w:tab w:val="left" w:leader="underscore" w:pos="9356"/>
        </w:tabs>
        <w:spacing w:before="120" w:line="360" w:lineRule="auto"/>
        <w:ind w:left="360"/>
        <w:jc w:val="both"/>
      </w:pPr>
    </w:p>
    <w:p w:rsidR="00CD15E1" w:rsidRPr="001E74EF" w:rsidRDefault="00CD15E1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  <w:rPr>
          <w:bCs/>
        </w:rPr>
      </w:pPr>
      <w:r w:rsidRPr="001E74EF">
        <w:t>Режимные</w:t>
      </w:r>
      <w:r w:rsidRPr="001E74EF">
        <w:rPr>
          <w:bCs/>
        </w:rPr>
        <w:t xml:space="preserve"> карты </w:t>
      </w:r>
      <w:proofErr w:type="spellStart"/>
      <w:r w:rsidRPr="001E74EF">
        <w:rPr>
          <w:bCs/>
        </w:rPr>
        <w:t>котлоагрегатов</w:t>
      </w:r>
      <w:proofErr w:type="spellEnd"/>
      <w:r w:rsidRPr="001E74EF">
        <w:rPr>
          <w:bCs/>
        </w:rPr>
        <w:t xml:space="preserve"> для используемых топлив </w:t>
      </w:r>
      <w:r w:rsidRPr="001E74EF">
        <w:rPr>
          <w:bCs/>
          <w:u w:val="single"/>
        </w:rPr>
        <w:tab/>
      </w:r>
      <w:r w:rsidRPr="001E74EF">
        <w:rPr>
          <w:bCs/>
        </w:rPr>
        <w:t xml:space="preserve">   </w:t>
      </w:r>
    </w:p>
    <w:p w:rsidR="00CD15E1" w:rsidRPr="001E74EF" w:rsidRDefault="00CD15E1" w:rsidP="001E74EF">
      <w:pPr>
        <w:tabs>
          <w:tab w:val="left" w:leader="underscore" w:pos="0"/>
          <w:tab w:val="left" w:leader="underscore" w:pos="9356"/>
        </w:tabs>
        <w:spacing w:before="120" w:line="360" w:lineRule="auto"/>
        <w:ind w:left="360"/>
        <w:jc w:val="both"/>
        <w:rPr>
          <w:bCs/>
        </w:rPr>
      </w:pPr>
    </w:p>
    <w:p w:rsidR="0061022C" w:rsidRPr="001E74EF" w:rsidRDefault="0061022C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</w:pPr>
      <w:r w:rsidRPr="001E74EF">
        <w:t xml:space="preserve">Методики используемые на станции для организации и проведения расчетов режимов работы ТЭЦ при заданном составе работающего оборудования, суммарной электрической нагрузке ТЭЦ и заданных отпусках тепла внешним потребителям, а также эквивалентных характеристик тепловых электростанций, а именно расходной характеристики (зависимость полного расхода топлива в </w:t>
      </w:r>
      <w:proofErr w:type="spellStart"/>
      <w:r w:rsidRPr="001E74EF">
        <w:t>ту.т</w:t>
      </w:r>
      <w:proofErr w:type="spellEnd"/>
      <w:r w:rsidRPr="001E74EF">
        <w:t>. или в руб. от генерируемой мощности) и характеристики относительных  приростов  расхода  условного топлива (тут/</w:t>
      </w:r>
      <w:proofErr w:type="spellStart"/>
      <w:r w:rsidRPr="001E74EF">
        <w:t>МВтч</w:t>
      </w:r>
      <w:proofErr w:type="spellEnd"/>
      <w:r w:rsidRPr="001E74EF">
        <w:t xml:space="preserve"> или </w:t>
      </w:r>
      <w:proofErr w:type="spellStart"/>
      <w:r w:rsidRPr="001E74EF">
        <w:t>руб</w:t>
      </w:r>
      <w:proofErr w:type="spellEnd"/>
      <w:r w:rsidRPr="001E74EF">
        <w:t>/</w:t>
      </w:r>
      <w:proofErr w:type="spellStart"/>
      <w:r w:rsidRPr="001E74EF">
        <w:t>МВтч</w:t>
      </w:r>
      <w:proofErr w:type="spellEnd"/>
      <w:r w:rsidRPr="001E74EF">
        <w:t>)</w:t>
      </w:r>
      <w:r w:rsidRPr="001E74EF">
        <w:rPr>
          <w:color w:val="000000"/>
        </w:rPr>
        <w:t>.</w:t>
      </w:r>
      <w:r w:rsidRPr="001E74EF">
        <w:rPr>
          <w:bCs/>
          <w:u w:val="single"/>
        </w:rPr>
        <w:t xml:space="preserve"> </w:t>
      </w:r>
      <w:r w:rsidRPr="001E74EF">
        <w:rPr>
          <w:bCs/>
          <w:u w:val="single"/>
        </w:rPr>
        <w:tab/>
      </w:r>
      <w:r w:rsidRPr="001E74EF">
        <w:rPr>
          <w:bCs/>
        </w:rPr>
        <w:t xml:space="preserve">   </w:t>
      </w:r>
    </w:p>
    <w:p w:rsidR="003B4E15" w:rsidRPr="001E74EF" w:rsidRDefault="003B4E15" w:rsidP="001E74EF">
      <w:pPr>
        <w:tabs>
          <w:tab w:val="left" w:leader="underscore" w:pos="0"/>
          <w:tab w:val="left" w:leader="underscore" w:pos="9356"/>
        </w:tabs>
        <w:spacing w:before="120" w:line="360" w:lineRule="auto"/>
        <w:ind w:left="360"/>
        <w:jc w:val="both"/>
      </w:pPr>
    </w:p>
    <w:p w:rsidR="007B2524" w:rsidRPr="001E74EF" w:rsidRDefault="007B2524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</w:pPr>
      <w:r w:rsidRPr="001E74EF">
        <w:t>Перечень документов (должностная и производственная инструкция, 3-ТЕХ, энергетические характеристики, режимная карта, суточная ведомость, таблицы, графики приоритетности загрузки оборудования и т.д.), которыми руководствуется оперативный персонал (НСС, НСКТЦ, машинист котла и турбинами) при принятии решении на станции о приоритетности загрузки/разгрузки, вывода в резерв или из резерва основного оборудования после получения команды от диспетчера РДУ об изменении электрической нагрузки. Указать для каждой должности. Приложить копии документов со ссылкой на раздел и пункт.</w:t>
      </w:r>
      <w:r w:rsidRPr="001E74EF">
        <w:rPr>
          <w:bCs/>
          <w:u w:val="single"/>
        </w:rPr>
        <w:t xml:space="preserve"> </w:t>
      </w:r>
      <w:r w:rsidRPr="001E74EF">
        <w:rPr>
          <w:bCs/>
          <w:u w:val="single"/>
        </w:rPr>
        <w:tab/>
      </w:r>
      <w:r w:rsidRPr="001E74EF">
        <w:rPr>
          <w:bCs/>
        </w:rPr>
        <w:t xml:space="preserve">   </w:t>
      </w:r>
    </w:p>
    <w:p w:rsidR="007B2524" w:rsidRPr="001E74EF" w:rsidRDefault="007B2524" w:rsidP="001E74EF">
      <w:pPr>
        <w:tabs>
          <w:tab w:val="left" w:leader="underscore" w:pos="0"/>
          <w:tab w:val="left" w:leader="underscore" w:pos="9356"/>
        </w:tabs>
        <w:spacing w:before="120" w:line="360" w:lineRule="auto"/>
        <w:ind w:left="360"/>
        <w:jc w:val="both"/>
      </w:pPr>
    </w:p>
    <w:p w:rsidR="00CE030C" w:rsidRPr="001E74EF" w:rsidRDefault="00CE030C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</w:pPr>
      <w:r w:rsidRPr="001E74EF">
        <w:t xml:space="preserve">Имеется ли возможность на станции получать показатели </w:t>
      </w:r>
      <w:r w:rsidRPr="001E74EF">
        <w:rPr>
          <w:rFonts w:ascii="Symbol" w:hAnsi="Symbol"/>
          <w:lang w:val="en-US"/>
        </w:rPr>
        <w:t></w:t>
      </w:r>
      <w:proofErr w:type="spellStart"/>
      <w:r w:rsidRPr="001E74EF">
        <w:rPr>
          <w:vertAlign w:val="subscript"/>
        </w:rPr>
        <w:t>к</w:t>
      </w:r>
      <w:r w:rsidRPr="001E74EF">
        <w:rPr>
          <w:vertAlign w:val="superscript"/>
        </w:rPr>
        <w:t>бр</w:t>
      </w:r>
      <w:proofErr w:type="spellEnd"/>
      <w:r w:rsidRPr="001E74EF">
        <w:t xml:space="preserve">, </w:t>
      </w:r>
      <w:r w:rsidRPr="001E74EF">
        <w:rPr>
          <w:lang w:val="en-US"/>
        </w:rPr>
        <w:t>q</w:t>
      </w:r>
      <w:proofErr w:type="spellStart"/>
      <w:r w:rsidRPr="001E74EF">
        <w:rPr>
          <w:vertAlign w:val="subscript"/>
        </w:rPr>
        <w:t>т</w:t>
      </w:r>
      <w:r w:rsidRPr="001E74EF">
        <w:rPr>
          <w:vertAlign w:val="superscript"/>
        </w:rPr>
        <w:t>бр</w:t>
      </w:r>
      <w:proofErr w:type="spellEnd"/>
      <w:r w:rsidRPr="001E74EF">
        <w:t>,</w:t>
      </w:r>
      <w:r w:rsidRPr="001E74EF">
        <w:rPr>
          <w:vertAlign w:val="superscript"/>
        </w:rPr>
        <w:t xml:space="preserve">  </w:t>
      </w:r>
      <w:r w:rsidRPr="001E74EF">
        <w:rPr>
          <w:lang w:val="en-US"/>
        </w:rPr>
        <w:t>b</w:t>
      </w:r>
      <w:r w:rsidRPr="001E74EF">
        <w:rPr>
          <w:vertAlign w:val="subscript"/>
        </w:rPr>
        <w:t>э</w:t>
      </w:r>
      <w:r w:rsidRPr="001E74EF">
        <w:t xml:space="preserve"> и </w:t>
      </w:r>
      <w:r w:rsidRPr="001E74EF">
        <w:rPr>
          <w:lang w:val="en-US"/>
        </w:rPr>
        <w:t>b</w:t>
      </w:r>
      <w:r w:rsidRPr="001E74EF">
        <w:rPr>
          <w:vertAlign w:val="subscript"/>
        </w:rPr>
        <w:t>тэ</w:t>
      </w:r>
      <w:r w:rsidRPr="001E74EF">
        <w:t xml:space="preserve"> за предыдущий час. Отсутствие, каких исходных данных, на каком основном оборудовании (тип, ст. №, с использованием системы АСУ-ТП или без него) не позволяет оперативно получать показатели за предыдущий час. Перечислить и указать </w:t>
      </w:r>
      <w:r w:rsidRPr="001E74EF">
        <w:lastRenderedPageBreak/>
        <w:t>причину. Каким образом осуществляется сбор осуществляется сбор данных для заполнения формы 3-ТЕХ.</w:t>
      </w:r>
      <w:r w:rsidRPr="001E74EF">
        <w:rPr>
          <w:bCs/>
          <w:u w:val="single"/>
        </w:rPr>
        <w:t xml:space="preserve"> </w:t>
      </w:r>
      <w:r w:rsidRPr="001E74EF">
        <w:rPr>
          <w:bCs/>
          <w:u w:val="single"/>
        </w:rPr>
        <w:tab/>
      </w:r>
      <w:r w:rsidRPr="001E74EF">
        <w:rPr>
          <w:bCs/>
        </w:rPr>
        <w:t xml:space="preserve">   </w:t>
      </w:r>
    </w:p>
    <w:p w:rsidR="007B2524" w:rsidRPr="001E74EF" w:rsidRDefault="007B2524" w:rsidP="001E74EF">
      <w:pPr>
        <w:tabs>
          <w:tab w:val="left" w:leader="underscore" w:pos="0"/>
          <w:tab w:val="left" w:leader="underscore" w:pos="9356"/>
        </w:tabs>
        <w:spacing w:before="120" w:line="360" w:lineRule="auto"/>
        <w:ind w:left="360"/>
        <w:jc w:val="both"/>
      </w:pPr>
    </w:p>
    <w:p w:rsidR="00A751BE" w:rsidRPr="001E74EF" w:rsidRDefault="00A751BE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</w:pPr>
      <w:r w:rsidRPr="001E74EF">
        <w:t>Состав участников (должность, подразделение) производственного совещания и периодичность рассмотрения результатов работы смены, цеха по результатам анализа технико-экономических показателей персоналом с целью определения причин отклонения фактических значений параметров от нормативных, выявления недостатков в работе и их устранения. Приложить копии форм отчетности для анализа ТЭП руководителями электростанции, структурных подразделений и оперативным персоналом.</w:t>
      </w:r>
      <w:r w:rsidRPr="001E74EF">
        <w:rPr>
          <w:bCs/>
          <w:u w:val="single"/>
        </w:rPr>
        <w:t xml:space="preserve"> </w:t>
      </w:r>
      <w:r w:rsidRPr="001E74EF">
        <w:rPr>
          <w:bCs/>
          <w:u w:val="single"/>
        </w:rPr>
        <w:tab/>
      </w:r>
      <w:r w:rsidRPr="001E74EF">
        <w:rPr>
          <w:bCs/>
        </w:rPr>
        <w:t xml:space="preserve">  </w:t>
      </w:r>
    </w:p>
    <w:p w:rsidR="007B2524" w:rsidRPr="001E74EF" w:rsidRDefault="007B2524" w:rsidP="001E74EF">
      <w:pPr>
        <w:tabs>
          <w:tab w:val="left" w:leader="underscore" w:pos="0"/>
          <w:tab w:val="left" w:leader="underscore" w:pos="9356"/>
        </w:tabs>
        <w:spacing w:before="120" w:line="360" w:lineRule="auto"/>
        <w:ind w:left="360"/>
        <w:jc w:val="both"/>
      </w:pPr>
    </w:p>
    <w:p w:rsidR="00074900" w:rsidRPr="001E74EF" w:rsidRDefault="00074900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</w:pPr>
      <w:r w:rsidRPr="001E74EF">
        <w:t>Должность и подразделение ответственного за подготовку и передачу показателей ожидаемого баланса мощности электростанции на предстоящие сутки и т.д. Приложить копию приказа, распоряжения.</w:t>
      </w:r>
      <w:r w:rsidRPr="001E74EF">
        <w:rPr>
          <w:bCs/>
          <w:u w:val="single"/>
        </w:rPr>
        <w:t xml:space="preserve"> </w:t>
      </w:r>
      <w:r w:rsidRPr="001E74EF">
        <w:rPr>
          <w:bCs/>
          <w:u w:val="single"/>
        </w:rPr>
        <w:tab/>
      </w:r>
      <w:r w:rsidRPr="001E74EF">
        <w:rPr>
          <w:bCs/>
        </w:rPr>
        <w:t xml:space="preserve">  </w:t>
      </w:r>
    </w:p>
    <w:p w:rsidR="00A751BE" w:rsidRPr="001E74EF" w:rsidRDefault="00A751BE" w:rsidP="001E74EF">
      <w:pPr>
        <w:tabs>
          <w:tab w:val="left" w:leader="underscore" w:pos="0"/>
          <w:tab w:val="left" w:leader="underscore" w:pos="9356"/>
        </w:tabs>
        <w:spacing w:before="120" w:line="360" w:lineRule="auto"/>
        <w:ind w:left="360"/>
        <w:jc w:val="both"/>
      </w:pPr>
    </w:p>
    <w:p w:rsidR="00FF374D" w:rsidRPr="001E74EF" w:rsidRDefault="00FF374D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</w:pPr>
      <w:r w:rsidRPr="001E74EF">
        <w:t>Перечень регламентирующих документов, которыми руководствуется ответственное лицо при подготовке и передаче показателей ожидаемого баланса мощности электростанции на предстоящие сутки и т.д. Приложить копии документов со ссылкой на раздел и пункт.</w:t>
      </w:r>
      <w:r w:rsidRPr="001E74EF">
        <w:rPr>
          <w:bCs/>
          <w:u w:val="single"/>
        </w:rPr>
        <w:t xml:space="preserve"> </w:t>
      </w:r>
      <w:r w:rsidRPr="001E74EF">
        <w:rPr>
          <w:bCs/>
          <w:u w:val="single"/>
        </w:rPr>
        <w:tab/>
      </w:r>
      <w:r w:rsidRPr="001E74EF">
        <w:rPr>
          <w:bCs/>
        </w:rPr>
        <w:t xml:space="preserve"> </w:t>
      </w:r>
    </w:p>
    <w:p w:rsidR="00074900" w:rsidRPr="001E74EF" w:rsidRDefault="00074900" w:rsidP="001E74EF">
      <w:pPr>
        <w:tabs>
          <w:tab w:val="left" w:leader="underscore" w:pos="0"/>
          <w:tab w:val="left" w:leader="underscore" w:pos="9356"/>
        </w:tabs>
        <w:spacing w:before="120" w:line="360" w:lineRule="auto"/>
        <w:ind w:left="360"/>
        <w:jc w:val="both"/>
      </w:pPr>
    </w:p>
    <w:p w:rsidR="002619F8" w:rsidRPr="001E74EF" w:rsidRDefault="002619F8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</w:pPr>
      <w:r w:rsidRPr="001E74EF">
        <w:t xml:space="preserve">Перечень </w:t>
      </w:r>
      <w:r w:rsidRPr="001E74EF">
        <w:rPr>
          <w:bCs/>
        </w:rPr>
        <w:t>документов</w:t>
      </w:r>
      <w:r w:rsidRPr="001E74EF">
        <w:t xml:space="preserve"> (приказ, распоряжение, должностная и производственная инструкция, регламент и т.д.), которым руководствуется НСС при взаимодействии с диспетчером РДУ.</w:t>
      </w:r>
      <w:r w:rsidRPr="001E74EF">
        <w:rPr>
          <w:bCs/>
          <w:u w:val="single"/>
        </w:rPr>
        <w:t xml:space="preserve"> </w:t>
      </w:r>
      <w:r w:rsidRPr="001E74EF">
        <w:rPr>
          <w:bCs/>
          <w:u w:val="single"/>
        </w:rPr>
        <w:tab/>
      </w:r>
      <w:r w:rsidRPr="001E74EF">
        <w:rPr>
          <w:bCs/>
        </w:rPr>
        <w:t xml:space="preserve">  </w:t>
      </w:r>
    </w:p>
    <w:p w:rsidR="002619F8" w:rsidRPr="001E74EF" w:rsidRDefault="002619F8" w:rsidP="001E74EF">
      <w:pPr>
        <w:tabs>
          <w:tab w:val="left" w:leader="underscore" w:pos="0"/>
          <w:tab w:val="left" w:leader="underscore" w:pos="9356"/>
        </w:tabs>
        <w:spacing w:before="120" w:line="360" w:lineRule="auto"/>
        <w:ind w:left="360"/>
        <w:jc w:val="both"/>
      </w:pPr>
    </w:p>
    <w:p w:rsidR="00D80BFE" w:rsidRPr="001E74EF" w:rsidRDefault="004770F0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  <w:rPr>
          <w:bCs/>
        </w:rPr>
      </w:pPr>
      <w:r w:rsidRPr="001E74EF">
        <w:rPr>
          <w:bCs/>
        </w:rPr>
        <w:t>Инциденты и отказы,</w:t>
      </w:r>
      <w:r w:rsidR="00D80BFE" w:rsidRPr="001E74EF">
        <w:rPr>
          <w:bCs/>
        </w:rPr>
        <w:t xml:space="preserve"> </w:t>
      </w:r>
      <w:r w:rsidR="00D80BFE" w:rsidRPr="001E74EF">
        <w:t>приведшие</w:t>
      </w:r>
      <w:r w:rsidR="00D80BFE" w:rsidRPr="001E74EF">
        <w:rPr>
          <w:bCs/>
        </w:rPr>
        <w:t xml:space="preserve"> к аварийн</w:t>
      </w:r>
      <w:r w:rsidR="00076084" w:rsidRPr="001E74EF">
        <w:rPr>
          <w:bCs/>
        </w:rPr>
        <w:t>ым</w:t>
      </w:r>
      <w:r w:rsidR="00D80BFE" w:rsidRPr="001E74EF">
        <w:rPr>
          <w:bCs/>
        </w:rPr>
        <w:t xml:space="preserve"> останов</w:t>
      </w:r>
      <w:r w:rsidR="00076084" w:rsidRPr="001E74EF">
        <w:rPr>
          <w:bCs/>
        </w:rPr>
        <w:t>ам</w:t>
      </w:r>
      <w:r w:rsidR="00D80BFE" w:rsidRPr="001E74EF">
        <w:rPr>
          <w:bCs/>
        </w:rPr>
        <w:t xml:space="preserve"> основного оборудования </w:t>
      </w:r>
      <w:r w:rsidR="00076084" w:rsidRPr="001E74EF">
        <w:rPr>
          <w:bCs/>
        </w:rPr>
        <w:t xml:space="preserve">ТЭЦ </w:t>
      </w:r>
      <w:r w:rsidR="00D80BFE" w:rsidRPr="001E74EF">
        <w:rPr>
          <w:bCs/>
        </w:rPr>
        <w:t>за последние 5 лет.</w:t>
      </w:r>
      <w:r w:rsidR="00262E11" w:rsidRPr="001E74EF">
        <w:rPr>
          <w:bCs/>
          <w:u w:val="single"/>
        </w:rPr>
        <w:t xml:space="preserve"> </w:t>
      </w:r>
      <w:r w:rsidR="00262E11" w:rsidRPr="001E74EF">
        <w:rPr>
          <w:bCs/>
          <w:u w:val="single"/>
        </w:rPr>
        <w:tab/>
      </w:r>
      <w:r w:rsidR="00262E11" w:rsidRPr="001E74EF">
        <w:rPr>
          <w:bCs/>
        </w:rPr>
        <w:t xml:space="preserve">  </w:t>
      </w:r>
    </w:p>
    <w:p w:rsidR="00D80BFE" w:rsidRPr="001E74EF" w:rsidRDefault="00D80BFE" w:rsidP="001E74EF">
      <w:pPr>
        <w:tabs>
          <w:tab w:val="left" w:leader="underscore" w:pos="0"/>
          <w:tab w:val="left" w:leader="underscore" w:pos="9356"/>
        </w:tabs>
        <w:spacing w:before="120" w:line="360" w:lineRule="auto"/>
        <w:ind w:left="360"/>
        <w:jc w:val="both"/>
      </w:pPr>
    </w:p>
    <w:p w:rsidR="00407F4C" w:rsidRPr="001E74EF" w:rsidRDefault="00906314" w:rsidP="001E74EF">
      <w:pPr>
        <w:pStyle w:val="a3"/>
        <w:numPr>
          <w:ilvl w:val="0"/>
          <w:numId w:val="5"/>
        </w:numPr>
        <w:tabs>
          <w:tab w:val="clear" w:pos="1440"/>
          <w:tab w:val="left" w:pos="9355"/>
        </w:tabs>
        <w:spacing w:before="120" w:after="120" w:line="360" w:lineRule="auto"/>
        <w:ind w:left="426" w:hanging="426"/>
        <w:jc w:val="both"/>
      </w:pPr>
      <w:r w:rsidRPr="001E74EF">
        <w:rPr>
          <w:bCs/>
        </w:rPr>
        <w:t xml:space="preserve">График </w:t>
      </w:r>
      <w:r w:rsidRPr="001E74EF">
        <w:t>проведения</w:t>
      </w:r>
      <w:r w:rsidRPr="001E74EF">
        <w:rPr>
          <w:bCs/>
        </w:rPr>
        <w:t xml:space="preserve"> ремонтов на электростанции </w:t>
      </w:r>
      <w:r w:rsidR="00660AC2">
        <w:rPr>
          <w:bCs/>
        </w:rPr>
        <w:t>в 20___ - 2018</w:t>
      </w:r>
      <w:r w:rsidR="00407F4C" w:rsidRPr="001E74EF">
        <w:rPr>
          <w:bCs/>
        </w:rPr>
        <w:t>гг</w:t>
      </w:r>
      <w:r w:rsidRPr="001E74EF">
        <w:rPr>
          <w:bCs/>
        </w:rPr>
        <w:t>.</w:t>
      </w:r>
      <w:r w:rsidRPr="001E74EF">
        <w:rPr>
          <w:b/>
        </w:rPr>
        <w:t xml:space="preserve"> </w:t>
      </w:r>
      <w:r w:rsidR="00CB7129" w:rsidRPr="001E74EF">
        <w:rPr>
          <w:bCs/>
          <w:u w:val="single"/>
        </w:rPr>
        <w:tab/>
      </w:r>
      <w:r w:rsidR="00CB7129" w:rsidRPr="001E74EF">
        <w:rPr>
          <w:bCs/>
        </w:rPr>
        <w:t xml:space="preserve">  </w:t>
      </w:r>
    </w:p>
    <w:p w:rsidR="00407F4C" w:rsidRPr="001E74EF" w:rsidRDefault="00407F4C" w:rsidP="001E74EF">
      <w:pPr>
        <w:tabs>
          <w:tab w:val="left" w:leader="underscore" w:pos="0"/>
          <w:tab w:val="left" w:leader="underscore" w:pos="9356"/>
        </w:tabs>
        <w:spacing w:before="120" w:line="360" w:lineRule="auto"/>
        <w:ind w:left="360"/>
        <w:jc w:val="both"/>
      </w:pPr>
    </w:p>
    <w:sectPr w:rsidR="00407F4C" w:rsidRPr="001E74EF" w:rsidSect="007E1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1B40"/>
    <w:multiLevelType w:val="multilevel"/>
    <w:tmpl w:val="8466A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283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9904C8D"/>
    <w:multiLevelType w:val="hybridMultilevel"/>
    <w:tmpl w:val="7D6E5E4A"/>
    <w:lvl w:ilvl="0" w:tplc="D47AD7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>
    <w:nsid w:val="2C340309"/>
    <w:multiLevelType w:val="multilevel"/>
    <w:tmpl w:val="4BAC68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u w:val="none"/>
      </w:rPr>
    </w:lvl>
  </w:abstractNum>
  <w:abstractNum w:abstractNumId="3">
    <w:nsid w:val="44245985"/>
    <w:multiLevelType w:val="hybridMultilevel"/>
    <w:tmpl w:val="024C6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F754E"/>
    <w:multiLevelType w:val="hybridMultilevel"/>
    <w:tmpl w:val="C2002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41C6C"/>
    <w:rsid w:val="00072BE0"/>
    <w:rsid w:val="00074900"/>
    <w:rsid w:val="00076084"/>
    <w:rsid w:val="000B0029"/>
    <w:rsid w:val="000F5B2E"/>
    <w:rsid w:val="000F6693"/>
    <w:rsid w:val="00157E4E"/>
    <w:rsid w:val="001D5A91"/>
    <w:rsid w:val="001E5391"/>
    <w:rsid w:val="001E74EF"/>
    <w:rsid w:val="002110B7"/>
    <w:rsid w:val="002619F8"/>
    <w:rsid w:val="00262E11"/>
    <w:rsid w:val="002830A0"/>
    <w:rsid w:val="002F1949"/>
    <w:rsid w:val="00381ADF"/>
    <w:rsid w:val="003B4E15"/>
    <w:rsid w:val="00407F4C"/>
    <w:rsid w:val="00461528"/>
    <w:rsid w:val="004770F0"/>
    <w:rsid w:val="004E3138"/>
    <w:rsid w:val="005831D8"/>
    <w:rsid w:val="0061022C"/>
    <w:rsid w:val="00660AC2"/>
    <w:rsid w:val="00682EC3"/>
    <w:rsid w:val="006C6DCC"/>
    <w:rsid w:val="006E4959"/>
    <w:rsid w:val="006F026E"/>
    <w:rsid w:val="007B2524"/>
    <w:rsid w:val="007B400C"/>
    <w:rsid w:val="007E17D3"/>
    <w:rsid w:val="00861922"/>
    <w:rsid w:val="00870B2E"/>
    <w:rsid w:val="00885C1F"/>
    <w:rsid w:val="008A2976"/>
    <w:rsid w:val="00906314"/>
    <w:rsid w:val="009128AC"/>
    <w:rsid w:val="009A7739"/>
    <w:rsid w:val="009D24C4"/>
    <w:rsid w:val="00A15285"/>
    <w:rsid w:val="00A751BE"/>
    <w:rsid w:val="00AF38BA"/>
    <w:rsid w:val="00B311D9"/>
    <w:rsid w:val="00B40F7D"/>
    <w:rsid w:val="00BF74A1"/>
    <w:rsid w:val="00C41C6C"/>
    <w:rsid w:val="00C44B41"/>
    <w:rsid w:val="00C50261"/>
    <w:rsid w:val="00CB7129"/>
    <w:rsid w:val="00CD15E1"/>
    <w:rsid w:val="00CE030C"/>
    <w:rsid w:val="00D80BFE"/>
    <w:rsid w:val="00DA21E2"/>
    <w:rsid w:val="00DE2CF0"/>
    <w:rsid w:val="00DF0449"/>
    <w:rsid w:val="00E153EC"/>
    <w:rsid w:val="00F211BC"/>
    <w:rsid w:val="00F813A0"/>
    <w:rsid w:val="00F90633"/>
    <w:rsid w:val="00F91B9F"/>
    <w:rsid w:val="00FF3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C6C"/>
    <w:pPr>
      <w:ind w:left="720"/>
      <w:contextualSpacing/>
    </w:pPr>
  </w:style>
  <w:style w:type="paragraph" w:customStyle="1" w:styleId="a4">
    <w:name w:val="Знак"/>
    <w:basedOn w:val="a"/>
    <w:rsid w:val="00DE2CF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pmedvedev</dc:creator>
  <cp:keywords/>
  <dc:description/>
  <cp:lastModifiedBy>ElenaKorzh</cp:lastModifiedBy>
  <cp:revision>4</cp:revision>
  <dcterms:created xsi:type="dcterms:W3CDTF">2015-06-01T10:58:00Z</dcterms:created>
  <dcterms:modified xsi:type="dcterms:W3CDTF">2017-12-22T11:38:00Z</dcterms:modified>
</cp:coreProperties>
</file>